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839" w:rsidRPr="0043193D" w:rsidRDefault="00525CAD" w:rsidP="0043193D">
      <w:pPr>
        <w:pStyle w:val="Default"/>
        <w:tabs>
          <w:tab w:val="left" w:pos="2655"/>
        </w:tabs>
        <w:rPr>
          <w:rFonts w:eastAsia="Times New Roman"/>
          <w:noProof/>
          <w:color w:val="auto"/>
        </w:rPr>
      </w:pPr>
      <w:r w:rsidRPr="0043193D">
        <w:rPr>
          <w:b/>
        </w:rPr>
        <w:t>Solution</w:t>
      </w:r>
      <w:r w:rsidR="000A006E" w:rsidRPr="0043193D">
        <w:rPr>
          <w:b/>
        </w:rPr>
        <w:t xml:space="preserve"> </w:t>
      </w:r>
      <w:r w:rsidR="001644D1" w:rsidRPr="0043193D">
        <w:rPr>
          <w:b/>
        </w:rPr>
        <w:t>1</w:t>
      </w:r>
      <w:r w:rsidR="006B6F65" w:rsidRPr="0043193D">
        <w:rPr>
          <w:b/>
        </w:rPr>
        <w:t>.</w:t>
      </w:r>
      <w:r w:rsidR="0043193D" w:rsidRPr="0043193D">
        <w:rPr>
          <w:b/>
        </w:rPr>
        <w:t>60</w:t>
      </w:r>
    </w:p>
    <w:p w:rsidR="000B3F18" w:rsidRPr="0043193D" w:rsidRDefault="000B3F18" w:rsidP="0043193D">
      <w:pPr>
        <w:pStyle w:val="Default"/>
        <w:tabs>
          <w:tab w:val="left" w:pos="2655"/>
        </w:tabs>
      </w:pPr>
    </w:p>
    <w:p w:rsidR="008379F7" w:rsidRDefault="008379F7" w:rsidP="008379F7">
      <w:pPr>
        <w:pStyle w:val="Pa154"/>
        <w:spacing w:before="160" w:line="240" w:lineRule="auto"/>
        <w:rPr>
          <w:color w:val="211D1E"/>
          <w:szCs w:val="20"/>
        </w:rPr>
      </w:pPr>
      <w:r w:rsidRPr="00871756">
        <w:rPr>
          <w:color w:val="211D1E"/>
          <w:szCs w:val="20"/>
        </w:rPr>
        <w:t>In order to finance a new project costing $30 million, a company borrowed $21 million at 16% per year interest and used retained earnings valued at 12% per year for the remainder of the financing. The company’s weighted average cost of capital for the project was closest to:</w:t>
      </w:r>
    </w:p>
    <w:p w:rsidR="008379F7" w:rsidRPr="00871756" w:rsidRDefault="008379F7" w:rsidP="008379F7">
      <w:pPr>
        <w:pStyle w:val="Default"/>
      </w:pPr>
    </w:p>
    <w:p w:rsidR="008379F7" w:rsidRPr="00871756" w:rsidRDefault="008379F7" w:rsidP="00657D09">
      <w:pPr>
        <w:pStyle w:val="Pa157"/>
        <w:spacing w:line="240" w:lineRule="auto"/>
        <w:rPr>
          <w:color w:val="211D1E"/>
          <w:szCs w:val="20"/>
        </w:rPr>
      </w:pPr>
      <w:r w:rsidRPr="00871756">
        <w:rPr>
          <w:color w:val="211D1E"/>
          <w:szCs w:val="20"/>
        </w:rPr>
        <w:t>(</w:t>
      </w:r>
      <w:r w:rsidRPr="00871756">
        <w:rPr>
          <w:i/>
          <w:iCs/>
          <w:color w:val="211D1E"/>
          <w:szCs w:val="20"/>
        </w:rPr>
        <w:t>a</w:t>
      </w:r>
      <w:r w:rsidRPr="00871756">
        <w:rPr>
          <w:color w:val="211D1E"/>
          <w:szCs w:val="20"/>
        </w:rPr>
        <w:t>) 12.5%</w:t>
      </w:r>
    </w:p>
    <w:p w:rsidR="008379F7" w:rsidRPr="00871756" w:rsidRDefault="008379F7" w:rsidP="00657D09">
      <w:pPr>
        <w:pStyle w:val="Pa157"/>
        <w:spacing w:line="240" w:lineRule="auto"/>
        <w:rPr>
          <w:color w:val="211D1E"/>
          <w:szCs w:val="20"/>
        </w:rPr>
      </w:pPr>
      <w:r w:rsidRPr="00871756">
        <w:rPr>
          <w:color w:val="211D1E"/>
          <w:szCs w:val="20"/>
        </w:rPr>
        <w:t>(</w:t>
      </w:r>
      <w:r w:rsidRPr="00871756">
        <w:rPr>
          <w:i/>
          <w:iCs/>
          <w:color w:val="211D1E"/>
          <w:szCs w:val="20"/>
        </w:rPr>
        <w:t>b</w:t>
      </w:r>
      <w:r w:rsidRPr="00871756">
        <w:rPr>
          <w:color w:val="211D1E"/>
          <w:szCs w:val="20"/>
        </w:rPr>
        <w:t>) 13.6%</w:t>
      </w:r>
    </w:p>
    <w:p w:rsidR="008379F7" w:rsidRPr="00871756" w:rsidRDefault="008379F7" w:rsidP="00657D09">
      <w:pPr>
        <w:pStyle w:val="Pa157"/>
        <w:spacing w:line="240" w:lineRule="auto"/>
        <w:rPr>
          <w:color w:val="211D1E"/>
          <w:szCs w:val="20"/>
        </w:rPr>
      </w:pPr>
      <w:r w:rsidRPr="00871756">
        <w:rPr>
          <w:color w:val="211D1E"/>
          <w:szCs w:val="20"/>
        </w:rPr>
        <w:t>(</w:t>
      </w:r>
      <w:r w:rsidRPr="00871756">
        <w:rPr>
          <w:i/>
          <w:iCs/>
          <w:color w:val="211D1E"/>
          <w:szCs w:val="20"/>
        </w:rPr>
        <w:t>c</w:t>
      </w:r>
      <w:r w:rsidRPr="00871756">
        <w:rPr>
          <w:color w:val="211D1E"/>
          <w:szCs w:val="20"/>
        </w:rPr>
        <w:t>) 14.8%</w:t>
      </w:r>
    </w:p>
    <w:p w:rsidR="008379F7" w:rsidRPr="00871756" w:rsidRDefault="008379F7" w:rsidP="00657D09">
      <w:pPr>
        <w:pStyle w:val="Default"/>
        <w:tabs>
          <w:tab w:val="left" w:pos="2565"/>
        </w:tabs>
        <w:rPr>
          <w:color w:val="211D1E"/>
          <w:szCs w:val="20"/>
        </w:rPr>
      </w:pPr>
      <w:r w:rsidRPr="00871756">
        <w:rPr>
          <w:color w:val="211D1E"/>
          <w:szCs w:val="20"/>
        </w:rPr>
        <w:t>(</w:t>
      </w:r>
      <w:r w:rsidRPr="00871756">
        <w:rPr>
          <w:i/>
          <w:iCs/>
          <w:color w:val="211D1E"/>
          <w:szCs w:val="20"/>
        </w:rPr>
        <w:t xml:space="preserve">d </w:t>
      </w:r>
      <w:r w:rsidRPr="00871756">
        <w:rPr>
          <w:color w:val="211D1E"/>
          <w:szCs w:val="20"/>
        </w:rPr>
        <w:t>) 15.6%</w:t>
      </w:r>
    </w:p>
    <w:p w:rsidR="001642CF" w:rsidRDefault="001642CF" w:rsidP="0043193D">
      <w:pPr>
        <w:pStyle w:val="Default"/>
        <w:tabs>
          <w:tab w:val="left" w:pos="2655"/>
        </w:tabs>
      </w:pPr>
    </w:p>
    <w:p w:rsidR="008379F7" w:rsidRPr="008379F7" w:rsidRDefault="008379F7" w:rsidP="0043193D">
      <w:pPr>
        <w:pStyle w:val="Default"/>
        <w:tabs>
          <w:tab w:val="left" w:pos="2655"/>
        </w:tabs>
        <w:rPr>
          <w:i/>
        </w:rPr>
      </w:pPr>
      <w:r w:rsidRPr="008379F7">
        <w:rPr>
          <w:i/>
        </w:rPr>
        <w:t>Solution:</w:t>
      </w:r>
    </w:p>
    <w:p w:rsidR="008379F7" w:rsidRPr="0043193D" w:rsidRDefault="008379F7" w:rsidP="0043193D">
      <w:pPr>
        <w:pStyle w:val="Default"/>
        <w:tabs>
          <w:tab w:val="left" w:pos="2655"/>
        </w:tabs>
      </w:pPr>
    </w:p>
    <w:p w:rsidR="0043193D" w:rsidRPr="0043193D" w:rsidRDefault="0043193D" w:rsidP="0043193D">
      <w:pPr>
        <w:overflowPunct w:val="0"/>
        <w:autoSpaceDE w:val="0"/>
        <w:autoSpaceDN w:val="0"/>
        <w:adjustRightInd w:val="0"/>
        <w:spacing w:before="40" w:after="0" w:line="240" w:lineRule="auto"/>
        <w:ind w:left="547" w:hanging="547"/>
        <w:textAlignment w:val="baseline"/>
        <w:rPr>
          <w:rFonts w:ascii="STIX" w:eastAsia="Times New Roman" w:hAnsi="STIX" w:cs="STIX"/>
          <w:noProof/>
          <w:sz w:val="24"/>
          <w:szCs w:val="24"/>
        </w:rPr>
      </w:pPr>
      <w:r>
        <w:rPr>
          <w:rFonts w:ascii="STIX" w:eastAsia="Times New Roman" w:hAnsi="STIX" w:cs="STIX"/>
          <w:noProof/>
          <w:sz w:val="24"/>
          <w:szCs w:val="24"/>
        </w:rPr>
        <w:t xml:space="preserve">               </w:t>
      </w:r>
      <w:r w:rsidRPr="0043193D">
        <w:rPr>
          <w:rFonts w:ascii="STIX" w:eastAsia="Times New Roman" w:hAnsi="STIX" w:cs="STIX"/>
          <w:noProof/>
          <w:sz w:val="24"/>
          <w:szCs w:val="24"/>
        </w:rPr>
        <w:t>WACC = 0.70(16%) + 0.30(12%)</w:t>
      </w:r>
    </w:p>
    <w:p w:rsidR="0043193D" w:rsidRPr="0043193D" w:rsidRDefault="0043193D" w:rsidP="0043193D">
      <w:pPr>
        <w:spacing w:before="40" w:after="0" w:line="240" w:lineRule="auto"/>
        <w:rPr>
          <w:rFonts w:ascii="STIX" w:eastAsia="Times New Roman" w:hAnsi="STIX" w:cs="STIX"/>
          <w:sz w:val="24"/>
          <w:szCs w:val="24"/>
        </w:rPr>
      </w:pPr>
      <w:r w:rsidRPr="0043193D">
        <w:rPr>
          <w:rFonts w:ascii="STIX" w:eastAsia="Times New Roman" w:hAnsi="STIX" w:cs="STIX"/>
          <w:sz w:val="24"/>
          <w:szCs w:val="24"/>
        </w:rPr>
        <w:t xml:space="preserve">                            = 14.8%</w:t>
      </w:r>
    </w:p>
    <w:p w:rsidR="0043193D" w:rsidRPr="0043193D" w:rsidRDefault="0043193D" w:rsidP="0043193D">
      <w:pPr>
        <w:spacing w:before="40" w:after="0" w:line="240" w:lineRule="auto"/>
        <w:rPr>
          <w:rFonts w:ascii="STIX" w:eastAsia="Times New Roman" w:hAnsi="STIX" w:cs="STIX"/>
          <w:sz w:val="24"/>
          <w:szCs w:val="24"/>
        </w:rPr>
      </w:pPr>
      <w:r w:rsidRPr="0043193D">
        <w:rPr>
          <w:rFonts w:ascii="STIX" w:eastAsia="Times New Roman" w:hAnsi="STIX" w:cs="STIX"/>
          <w:sz w:val="24"/>
          <w:szCs w:val="24"/>
        </w:rPr>
        <w:t>Answer is (c)</w:t>
      </w:r>
    </w:p>
    <w:p w:rsidR="0043193D" w:rsidRPr="0043193D" w:rsidRDefault="0043193D" w:rsidP="0043193D">
      <w:pPr>
        <w:pStyle w:val="Default"/>
        <w:tabs>
          <w:tab w:val="left" w:pos="2655"/>
        </w:tabs>
      </w:pPr>
    </w:p>
    <w:sectPr w:rsidR="0043193D" w:rsidRPr="0043193D"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2CBD"/>
    <w:rsid w:val="000A3AD4"/>
    <w:rsid w:val="000A503D"/>
    <w:rsid w:val="000B25D9"/>
    <w:rsid w:val="000B3F18"/>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743"/>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2CF"/>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4656"/>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193D"/>
    <w:rsid w:val="004319A3"/>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08D"/>
    <w:rsid w:val="004B08A6"/>
    <w:rsid w:val="004B20D6"/>
    <w:rsid w:val="004B29CC"/>
    <w:rsid w:val="004B52F2"/>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C4"/>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57D09"/>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47C4"/>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70A"/>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259E"/>
    <w:rsid w:val="007B51B6"/>
    <w:rsid w:val="007B5671"/>
    <w:rsid w:val="007B66D8"/>
    <w:rsid w:val="007B69CD"/>
    <w:rsid w:val="007B7696"/>
    <w:rsid w:val="007B7EEF"/>
    <w:rsid w:val="007B7F3F"/>
    <w:rsid w:val="007C03CD"/>
    <w:rsid w:val="007C08F3"/>
    <w:rsid w:val="007C101A"/>
    <w:rsid w:val="007C3C6D"/>
    <w:rsid w:val="007C3CFE"/>
    <w:rsid w:val="007D1122"/>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9F7"/>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1366"/>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E7A9A"/>
    <w:rsid w:val="009F032F"/>
    <w:rsid w:val="009F0690"/>
    <w:rsid w:val="009F7ADC"/>
    <w:rsid w:val="00A02455"/>
    <w:rsid w:val="00A02AF4"/>
    <w:rsid w:val="00A03F77"/>
    <w:rsid w:val="00A04334"/>
    <w:rsid w:val="00A06D44"/>
    <w:rsid w:val="00A06F56"/>
    <w:rsid w:val="00A073D9"/>
    <w:rsid w:val="00A10318"/>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62C"/>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169A"/>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489F"/>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A0ABC"/>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008F"/>
    <w:rsid w:val="00BE13A8"/>
    <w:rsid w:val="00BE1762"/>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24F6"/>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51CB"/>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0839"/>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0ABE"/>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6CA3"/>
    <w:rsid w:val="00EC7153"/>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3C69"/>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375</Characters>
  <Application>Microsoft Office Word</Application>
  <DocSecurity>0</DocSecurity>
  <Lines>3</Lines>
  <Paragraphs>1</Paragraphs>
  <ScaleCrop>false</ScaleCrop>
  <Company/>
  <LinksUpToDate>false</LinksUpToDate>
  <CharactersWithSpaces>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4</cp:revision>
  <dcterms:created xsi:type="dcterms:W3CDTF">2016-12-22T18:00:00Z</dcterms:created>
  <dcterms:modified xsi:type="dcterms:W3CDTF">2017-01-02T20:20:00Z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