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91C" w:rsidRPr="00BF5782" w:rsidRDefault="000A006E" w:rsidP="00BF5782">
      <w:pPr>
        <w:pStyle w:val="Default"/>
        <w:tabs>
          <w:tab w:val="left" w:pos="2565"/>
        </w:tabs>
        <w:rPr>
          <w:color w:val="211D1E"/>
          <w:szCs w:val="20"/>
        </w:rPr>
      </w:pPr>
      <w:r w:rsidRPr="00BF5782">
        <w:rPr>
          <w:b/>
        </w:rPr>
        <w:t>Problem 1.</w:t>
      </w:r>
      <w:r w:rsidR="00BF5782" w:rsidRPr="00BF5782">
        <w:rPr>
          <w:b/>
        </w:rPr>
        <w:t>50</w:t>
      </w:r>
    </w:p>
    <w:p w:rsidR="00BF5782" w:rsidRPr="00BF5782" w:rsidRDefault="00BF5782" w:rsidP="00BF5782">
      <w:pPr>
        <w:pStyle w:val="Default"/>
      </w:pPr>
    </w:p>
    <w:p w:rsidR="00BF5782" w:rsidRPr="00BF5782" w:rsidRDefault="00BF5782" w:rsidP="00BF5782">
      <w:pPr>
        <w:pStyle w:val="Default"/>
        <w:tabs>
          <w:tab w:val="left" w:pos="2565"/>
        </w:tabs>
        <w:rPr>
          <w:color w:val="211D1E"/>
          <w:szCs w:val="20"/>
        </w:rPr>
      </w:pPr>
      <w:r w:rsidRPr="00BF5782">
        <w:rPr>
          <w:color w:val="211D1E"/>
          <w:szCs w:val="20"/>
        </w:rPr>
        <w:t>For the following five spreadsheet functions, (</w:t>
      </w:r>
      <w:r w:rsidRPr="00BF5782">
        <w:rPr>
          <w:i/>
          <w:iCs/>
          <w:color w:val="211D1E"/>
          <w:szCs w:val="20"/>
        </w:rPr>
        <w:t>a</w:t>
      </w:r>
      <w:r w:rsidRPr="00BF5782">
        <w:rPr>
          <w:color w:val="211D1E"/>
          <w:szCs w:val="20"/>
        </w:rPr>
        <w:t xml:space="preserve">) write the values of the engineering economy symbols </w:t>
      </w:r>
      <w:r w:rsidRPr="00BF5782">
        <w:rPr>
          <w:i/>
          <w:iCs/>
          <w:color w:val="211D1E"/>
          <w:szCs w:val="20"/>
        </w:rPr>
        <w:t>P</w:t>
      </w:r>
      <w:r w:rsidRPr="00BF5782">
        <w:rPr>
          <w:color w:val="211D1E"/>
          <w:szCs w:val="20"/>
        </w:rPr>
        <w:t xml:space="preserve">, </w:t>
      </w:r>
      <w:r w:rsidRPr="00BF5782">
        <w:rPr>
          <w:i/>
          <w:iCs/>
          <w:color w:val="211D1E"/>
          <w:szCs w:val="20"/>
        </w:rPr>
        <w:t>F</w:t>
      </w:r>
      <w:r w:rsidRPr="00BF5782">
        <w:rPr>
          <w:color w:val="211D1E"/>
          <w:szCs w:val="20"/>
        </w:rPr>
        <w:t xml:space="preserve">, </w:t>
      </w:r>
      <w:r w:rsidRPr="00BF5782">
        <w:rPr>
          <w:i/>
          <w:iCs/>
          <w:color w:val="211D1E"/>
          <w:szCs w:val="20"/>
        </w:rPr>
        <w:t>A</w:t>
      </w:r>
      <w:r w:rsidRPr="00BF5782">
        <w:rPr>
          <w:color w:val="211D1E"/>
          <w:szCs w:val="20"/>
        </w:rPr>
        <w:t xml:space="preserve">, </w:t>
      </w:r>
      <w:proofErr w:type="spellStart"/>
      <w:r w:rsidRPr="00BF5782">
        <w:rPr>
          <w:i/>
          <w:iCs/>
          <w:color w:val="211D1E"/>
          <w:szCs w:val="20"/>
        </w:rPr>
        <w:t>i</w:t>
      </w:r>
      <w:proofErr w:type="spellEnd"/>
      <w:r w:rsidRPr="00BF5782">
        <w:rPr>
          <w:color w:val="211D1E"/>
          <w:szCs w:val="20"/>
        </w:rPr>
        <w:t xml:space="preserve">, and </w:t>
      </w:r>
      <w:r w:rsidRPr="00BF5782">
        <w:rPr>
          <w:i/>
          <w:iCs/>
          <w:color w:val="211D1E"/>
          <w:szCs w:val="20"/>
        </w:rPr>
        <w:t>n</w:t>
      </w:r>
      <w:r w:rsidRPr="00BF5782">
        <w:rPr>
          <w:color w:val="211D1E"/>
          <w:szCs w:val="20"/>
        </w:rPr>
        <w:t>, using a ? for the symbol that is to be determined, and (</w:t>
      </w:r>
      <w:r w:rsidRPr="00BF5782">
        <w:rPr>
          <w:i/>
          <w:iCs/>
          <w:color w:val="211D1E"/>
          <w:szCs w:val="20"/>
        </w:rPr>
        <w:t>b</w:t>
      </w:r>
      <w:r w:rsidRPr="00BF5782">
        <w:rPr>
          <w:color w:val="211D1E"/>
          <w:szCs w:val="20"/>
        </w:rPr>
        <w:t>) state whether the displayed answer will have a positive sign, a nega</w:t>
      </w:r>
      <w:r w:rsidRPr="00BF5782">
        <w:rPr>
          <w:color w:val="211D1E"/>
          <w:szCs w:val="20"/>
        </w:rPr>
        <w:softHyphen/>
        <w:t>tive sign, or it can’t be determined from the entries.</w:t>
      </w:r>
    </w:p>
    <w:p w:rsidR="00BF5782" w:rsidRPr="00BF5782" w:rsidRDefault="00BF5782" w:rsidP="00BF5782">
      <w:pPr>
        <w:pStyle w:val="Default"/>
      </w:pPr>
    </w:p>
    <w:p w:rsidR="00BF5782" w:rsidRPr="00BF5782" w:rsidRDefault="00BF5782" w:rsidP="00BF5782">
      <w:pPr>
        <w:pStyle w:val="Pa157"/>
        <w:spacing w:line="240" w:lineRule="auto"/>
        <w:rPr>
          <w:color w:val="211D1E"/>
          <w:szCs w:val="20"/>
        </w:rPr>
      </w:pPr>
      <w:r w:rsidRPr="00BF5782">
        <w:rPr>
          <w:color w:val="211D1E"/>
          <w:szCs w:val="20"/>
        </w:rPr>
        <w:t>(1) = FV(8%, 10, 3000, 8000)</w:t>
      </w:r>
    </w:p>
    <w:p w:rsidR="00BF5782" w:rsidRPr="00BF5782" w:rsidRDefault="00BF5782" w:rsidP="00BF5782">
      <w:pPr>
        <w:pStyle w:val="Pa157"/>
        <w:spacing w:line="240" w:lineRule="auto"/>
        <w:rPr>
          <w:color w:val="211D1E"/>
          <w:szCs w:val="20"/>
        </w:rPr>
      </w:pPr>
      <w:r w:rsidRPr="00BF5782">
        <w:rPr>
          <w:color w:val="211D1E"/>
          <w:szCs w:val="20"/>
        </w:rPr>
        <w:t>(2) = PMT(12%, 20, –16000)</w:t>
      </w:r>
    </w:p>
    <w:p w:rsidR="00BF5782" w:rsidRPr="00BF5782" w:rsidRDefault="00BF5782" w:rsidP="00BF5782">
      <w:pPr>
        <w:pStyle w:val="Pa157"/>
        <w:spacing w:line="240" w:lineRule="auto"/>
        <w:rPr>
          <w:color w:val="211D1E"/>
          <w:szCs w:val="20"/>
        </w:rPr>
      </w:pPr>
      <w:r w:rsidRPr="00BF5782">
        <w:rPr>
          <w:color w:val="211D1E"/>
          <w:szCs w:val="20"/>
        </w:rPr>
        <w:t>(3) = PV(9%, 15, 1000,600)</w:t>
      </w:r>
    </w:p>
    <w:p w:rsidR="00BF5782" w:rsidRPr="00BF5782" w:rsidRDefault="00BF5782" w:rsidP="00BF5782">
      <w:pPr>
        <w:pStyle w:val="Pa157"/>
        <w:spacing w:line="240" w:lineRule="auto"/>
        <w:rPr>
          <w:color w:val="211D1E"/>
          <w:szCs w:val="20"/>
        </w:rPr>
      </w:pPr>
      <w:r w:rsidRPr="00BF5782">
        <w:rPr>
          <w:color w:val="211D1E"/>
          <w:szCs w:val="20"/>
        </w:rPr>
        <w:t>(4) = NPER(10%, –290,, 12000)</w:t>
      </w:r>
    </w:p>
    <w:p w:rsidR="00BF5782" w:rsidRPr="00BF5782" w:rsidRDefault="00BF5782" w:rsidP="00BF5782">
      <w:pPr>
        <w:pStyle w:val="Default"/>
        <w:tabs>
          <w:tab w:val="left" w:pos="2565"/>
        </w:tabs>
        <w:rPr>
          <w:color w:val="211D1E"/>
          <w:szCs w:val="20"/>
        </w:rPr>
      </w:pPr>
      <w:r w:rsidRPr="00BF5782">
        <w:rPr>
          <w:color w:val="211D1E"/>
          <w:szCs w:val="20"/>
        </w:rPr>
        <w:t>(5) = FV(5%, 5, 500, –2000)</w:t>
      </w:r>
    </w:p>
    <w:sectPr w:rsidR="00BF5782" w:rsidRPr="00BF5782"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BF5782"/>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392</Characters>
  <Application>Microsoft Office Word</Application>
  <DocSecurity>0</DocSecurity>
  <Lines>3</Lines>
  <Paragraphs>1</Paragraphs>
  <ScaleCrop>false</ScaleCrop>
  <Company/>
  <LinksUpToDate>false</LinksUpToDate>
  <CharactersWithSpaces>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2016-12-12T20:27:00Z</dcterms:created>
  <dcterms:modified xsi:type="dcterms:W3CDTF">2016-12-12T20:27:00Z</dcterms:modified>
</cp:coreProperties>
</file>