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F80" w:rsidRPr="00181AC4" w:rsidRDefault="000A006E" w:rsidP="00181AC4">
      <w:pPr>
        <w:pStyle w:val="Default"/>
        <w:tabs>
          <w:tab w:val="left" w:pos="2565"/>
        </w:tabs>
        <w:rPr>
          <w:color w:val="211D1E"/>
          <w:szCs w:val="20"/>
        </w:rPr>
      </w:pPr>
      <w:r w:rsidRPr="00181AC4">
        <w:rPr>
          <w:b/>
        </w:rPr>
        <w:t>Problem 1.</w:t>
      </w:r>
      <w:r w:rsidR="00BF5782" w:rsidRPr="00181AC4">
        <w:rPr>
          <w:b/>
        </w:rPr>
        <w:t>5</w:t>
      </w:r>
      <w:r w:rsidR="00181AC4" w:rsidRPr="00181AC4">
        <w:rPr>
          <w:b/>
        </w:rPr>
        <w:t>8</w:t>
      </w:r>
    </w:p>
    <w:p w:rsidR="00181AC4" w:rsidRPr="00181AC4" w:rsidRDefault="00181AC4" w:rsidP="00181AC4">
      <w:pPr>
        <w:pStyle w:val="Default"/>
      </w:pPr>
    </w:p>
    <w:p w:rsidR="00181AC4" w:rsidRDefault="00181AC4" w:rsidP="00181AC4">
      <w:pPr>
        <w:pStyle w:val="Pa171"/>
        <w:spacing w:before="120" w:line="240" w:lineRule="auto"/>
        <w:rPr>
          <w:color w:val="211D1E"/>
          <w:szCs w:val="20"/>
        </w:rPr>
      </w:pPr>
      <w:r w:rsidRPr="00181AC4">
        <w:rPr>
          <w:color w:val="211D1E"/>
          <w:szCs w:val="20"/>
        </w:rPr>
        <w:t>The compound interest rate per year that amounts of $1000 one year ago and $1345.60 one year hence are equivalent to is closest to:</w:t>
      </w:r>
    </w:p>
    <w:p w:rsidR="00181AC4" w:rsidRPr="00181AC4" w:rsidRDefault="00181AC4" w:rsidP="00181AC4">
      <w:pPr>
        <w:pStyle w:val="Default"/>
      </w:pPr>
    </w:p>
    <w:p w:rsidR="00181AC4" w:rsidRPr="00181AC4" w:rsidRDefault="00181AC4" w:rsidP="00181AC4">
      <w:pPr>
        <w:pStyle w:val="Pa157"/>
        <w:spacing w:line="240" w:lineRule="auto"/>
        <w:rPr>
          <w:color w:val="211D1E"/>
          <w:szCs w:val="20"/>
        </w:rPr>
      </w:pPr>
      <w:r w:rsidRPr="00181AC4">
        <w:rPr>
          <w:color w:val="211D1E"/>
          <w:szCs w:val="20"/>
        </w:rPr>
        <w:t>(</w:t>
      </w:r>
      <w:r w:rsidRPr="00181AC4">
        <w:rPr>
          <w:i/>
          <w:iCs/>
          <w:color w:val="211D1E"/>
          <w:szCs w:val="20"/>
        </w:rPr>
        <w:t>a</w:t>
      </w:r>
      <w:r w:rsidRPr="00181AC4">
        <w:rPr>
          <w:color w:val="211D1E"/>
          <w:szCs w:val="20"/>
        </w:rPr>
        <w:t>) 8.5% per year</w:t>
      </w:r>
    </w:p>
    <w:p w:rsidR="00181AC4" w:rsidRPr="00181AC4" w:rsidRDefault="00181AC4" w:rsidP="00181AC4">
      <w:pPr>
        <w:pStyle w:val="Pa157"/>
        <w:spacing w:line="240" w:lineRule="auto"/>
        <w:rPr>
          <w:color w:val="211D1E"/>
          <w:szCs w:val="20"/>
        </w:rPr>
      </w:pPr>
      <w:r w:rsidRPr="00181AC4">
        <w:rPr>
          <w:color w:val="211D1E"/>
          <w:szCs w:val="20"/>
        </w:rPr>
        <w:t>(</w:t>
      </w:r>
      <w:r w:rsidRPr="00181AC4">
        <w:rPr>
          <w:i/>
          <w:iCs/>
          <w:color w:val="211D1E"/>
          <w:szCs w:val="20"/>
        </w:rPr>
        <w:t>b</w:t>
      </w:r>
      <w:r w:rsidRPr="00181AC4">
        <w:rPr>
          <w:color w:val="211D1E"/>
          <w:szCs w:val="20"/>
        </w:rPr>
        <w:t>) 10.8% per year</w:t>
      </w:r>
    </w:p>
    <w:p w:rsidR="00181AC4" w:rsidRPr="00181AC4" w:rsidRDefault="00181AC4" w:rsidP="00181AC4">
      <w:pPr>
        <w:pStyle w:val="Pa157"/>
        <w:spacing w:line="240" w:lineRule="auto"/>
        <w:rPr>
          <w:color w:val="211D1E"/>
          <w:szCs w:val="20"/>
        </w:rPr>
      </w:pPr>
      <w:r w:rsidRPr="00181AC4">
        <w:rPr>
          <w:color w:val="211D1E"/>
          <w:szCs w:val="20"/>
        </w:rPr>
        <w:t>(</w:t>
      </w:r>
      <w:r w:rsidRPr="00181AC4">
        <w:rPr>
          <w:i/>
          <w:iCs/>
          <w:color w:val="211D1E"/>
          <w:szCs w:val="20"/>
        </w:rPr>
        <w:t>c</w:t>
      </w:r>
      <w:r w:rsidRPr="00181AC4">
        <w:rPr>
          <w:color w:val="211D1E"/>
          <w:szCs w:val="20"/>
        </w:rPr>
        <w:t>) 20.2% per year</w:t>
      </w:r>
    </w:p>
    <w:p w:rsidR="00181AC4" w:rsidRPr="00181AC4" w:rsidRDefault="00181AC4" w:rsidP="00181AC4">
      <w:pPr>
        <w:pStyle w:val="Default"/>
        <w:tabs>
          <w:tab w:val="left" w:pos="2565"/>
        </w:tabs>
        <w:rPr>
          <w:color w:val="211D1E"/>
          <w:szCs w:val="20"/>
        </w:rPr>
      </w:pPr>
      <w:r w:rsidRPr="00181AC4">
        <w:rPr>
          <w:color w:val="211D1E"/>
          <w:szCs w:val="20"/>
        </w:rPr>
        <w:t>(</w:t>
      </w:r>
      <w:r w:rsidRPr="00181AC4">
        <w:rPr>
          <w:i/>
          <w:iCs/>
          <w:color w:val="211D1E"/>
          <w:szCs w:val="20"/>
        </w:rPr>
        <w:t xml:space="preserve">d </w:t>
      </w:r>
      <w:r w:rsidRPr="00181AC4">
        <w:rPr>
          <w:color w:val="211D1E"/>
          <w:szCs w:val="20"/>
        </w:rPr>
        <w:t>) None of the above</w:t>
      </w:r>
    </w:p>
    <w:sectPr w:rsidR="00181AC4" w:rsidRPr="00181AC4"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671D"/>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1AC4"/>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65190"/>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E2726"/>
    <w:rsid w:val="004037B0"/>
    <w:rsid w:val="00405978"/>
    <w:rsid w:val="00420DC6"/>
    <w:rsid w:val="0042250A"/>
    <w:rsid w:val="00422EE9"/>
    <w:rsid w:val="004313C5"/>
    <w:rsid w:val="00435E52"/>
    <w:rsid w:val="00436A21"/>
    <w:rsid w:val="004422E8"/>
    <w:rsid w:val="00457CE4"/>
    <w:rsid w:val="00467309"/>
    <w:rsid w:val="00470DD2"/>
    <w:rsid w:val="00475A46"/>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30E6"/>
    <w:rsid w:val="005665E3"/>
    <w:rsid w:val="00573093"/>
    <w:rsid w:val="005748CB"/>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5B9D"/>
    <w:rsid w:val="006D6B5A"/>
    <w:rsid w:val="006E2A48"/>
    <w:rsid w:val="006E6650"/>
    <w:rsid w:val="006F591F"/>
    <w:rsid w:val="006F6694"/>
    <w:rsid w:val="007116C2"/>
    <w:rsid w:val="00717928"/>
    <w:rsid w:val="00721CA1"/>
    <w:rsid w:val="007259C3"/>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418"/>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B1225"/>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2E2D"/>
    <w:rsid w:val="00A83CE9"/>
    <w:rsid w:val="00A85BF5"/>
    <w:rsid w:val="00A8742C"/>
    <w:rsid w:val="00A907F0"/>
    <w:rsid w:val="00A91397"/>
    <w:rsid w:val="00A93F80"/>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BF5782"/>
    <w:rsid w:val="00C001AC"/>
    <w:rsid w:val="00C05F33"/>
    <w:rsid w:val="00C16A55"/>
    <w:rsid w:val="00C17496"/>
    <w:rsid w:val="00C20E31"/>
    <w:rsid w:val="00C21EA4"/>
    <w:rsid w:val="00C24D4D"/>
    <w:rsid w:val="00C27583"/>
    <w:rsid w:val="00C333FD"/>
    <w:rsid w:val="00C3395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1591C"/>
    <w:rsid w:val="00D2241D"/>
    <w:rsid w:val="00D36126"/>
    <w:rsid w:val="00D369E4"/>
    <w:rsid w:val="00D405FA"/>
    <w:rsid w:val="00D463B0"/>
    <w:rsid w:val="00D53422"/>
    <w:rsid w:val="00D543A2"/>
    <w:rsid w:val="00D57FDB"/>
    <w:rsid w:val="00D61BB9"/>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521B"/>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Words>
  <Characters>193</Characters>
  <Application>Microsoft Office Word</Application>
  <DocSecurity>0</DocSecurity>
  <Lines>1</Lines>
  <Paragraphs>1</Paragraphs>
  <ScaleCrop>false</ScaleCrop>
  <Company/>
  <LinksUpToDate>false</LinksUpToDate>
  <CharactersWithSpaces>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2016-12-12T20:33:00Z</dcterms:created>
  <dcterms:modified xsi:type="dcterms:W3CDTF">2016-12-12T20:33:00Z</dcterms:modified>
</cp:coreProperties>
</file>